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No consta en la transcripción la fecha ni el lugar exactos de la ponencia.</w:t>
      </w:r>
    </w:p>
    <w:p>
      <w:pPr>
        <w:pStyle w:val="Title"/>
      </w:pPr>
      <w:r>
        <w:t>La importancia del liderazgo del docente en la nueva educación</w:t>
      </w:r>
    </w:p>
    <w:p>
      <w:r>
        <w:t>La intervención se sitúa en el marco de TEDxUTN y presenta a un docente que, según dice, ejerce desde 2011 y forma parte del equipo de tutorías desde 2012 en esa universidad. El eje de la charla es la importancia y lo fundamental del liderazgo del docente en la nueva educación, con una lectura del liderazgo servicial aplicada al ámbito educativo.</w:t>
      </w:r>
    </w:p>
    <w:p>
      <w:r>
        <w:t>Los docentes también pueden ser líderes. El orador parte de una pregunta sencilla: quiénes vienen a la mente cuando se piensa en líderes. Dice que entre las respuestas que recibió aparecieron médicos, bomberos, superhéroes, próceres, multimillonarios y presidentes, pero no docentes. A partir de esa ausencia, propone revisar la idea de liderazgo y afirma que no se limita a empresas u organizaciones, sino que puede ejercerse “en cualquier ámbito, incluso en nuestras propias vidas”. De ahí deriva una tesis central de la charla: “ser jefe no implica ser líder” y, del mismo modo, ser docente tampoco.</w:t>
      </w:r>
    </w:p>
    <w:p>
      <w:r>
        <w:t>Del aula tradicional a otro escenario. Para explicar su planteo, muestra la imagen de un aula antigua, que sitúa como representación de una educación tradicional centrada en el docente. Describe un modelo en el que el profesor era considerado mejor cuanto más sabía de la materia y las clases eran principalmente unidireccionales. Señala que ese sistema fue diseñado para otra época, otras generaciones y otro contexto social y económico. Frente a eso, insiste en que el formato del aula no ha cambiado demasiado, pero sí lo hicieron los estudiantes que la ocupan.</w:t>
      </w:r>
    </w:p>
    <w:p>
      <w:r>
        <w:t>Cambió la manera de aprender. El orador contrasta la experiencia de antes, cuando el docente decía “copien todo que voy a borrar”, con la de hoy, en la que los estudiantes cuentan con material digital, presentaciones y apuntes compartidos por los docentes. También menciona que, cuando se escribe en el pizarrón, los alumnos utilizan nuevas tecnologías para ahorrar tiempo. El punto no es solo tecnológico: subraya que los cambios generacionales impactan fuertemente en la sociedad y en la educación. Recuerda que antes el estudio se vinculaba sobre todo con obtener un título para conseguir un mejor trabajo y una mejor calidad de vida, mientras que ahora ese horizonte ha cambiado.</w:t>
      </w:r>
    </w:p>
    <w:p>
      <w:r>
        <w:t>El barco en la tormenta. En un pasaje más introspectivo, invita a imaginarse en un barco, en medio de una tormenta. Dice que esa imagen le produce soledad, angustia, temor, miedo e incertidumbre, porque no ve destino ni capitán. A partir de esa metáfora, conecta con su trabajo en tutorías para estudiantes de primer año, a quienes acompaña en la transición a la vida universitaria. Según explica, muchos de ellos se sienten así, y por eso considera necesario comprender sus ideales, ilusiones, limitaciones y posibilidades para ponerse al servicio de ellos.</w:t>
      </w:r>
    </w:p>
    <w:p>
      <w:r>
        <w:t>Lo que hace huella en un buen docente. El orador propone pensar en los mejores docentes que cada uno tuvo y en qué rasgos dejaron huella. Dice que, cuando preguntó por esas características, aparecieron palabras como “personas confiables, motivadoras, innovadoras”. Para él, esas respuestas expresan rasgos claros de liderazgo. Desde ahí llama a los docentes a tomar esa característica para que los estudiantes se sientan motivados y trabajen duro por sus objetivos.</w:t>
      </w:r>
    </w:p>
    <w:p>
      <w:r>
        <w:t>El aula como lugar de inversión. En la misma línea, insiste en que los bancos del aula son “el mejor lugar” para que los estudiantes hagan su inversión, en referencia al aula de un establecimiento educativo. Plantea que el esfuerzo principal debe orientarse a la motivación, y que no todos los alumnos son iguales aunque estén sentados en el mismo lugar y en la misma aula. Dice que lo que se ve es solo la punta del iceberg y que lo verdaderamente importante es lo que no se ve: lo que el estudiante es, siente, piensa y padece. Por eso propone conocerlos más y trabajar con el concepto de educación centrada en el estudiante para identificar sus necesidades genuinas.</w:t>
      </w:r>
    </w:p>
    <w:p>
      <w:r>
        <w:t>La paradoja del liderazgo servicial. El orador toma como referencia el libro La paradoja, de James Hunter, y aclara que lo usa como analogía para el ámbito educativo. Explica que, en un sistema verticalista, los rangos inferiores están al servicio de los superiores y todos, a su vez, de espaldas al cliente. Trasladado a la educación, dice que muchas veces ayudantes y jefes de cátedra están al servicio del docente, el docente al servicio de las autoridades, y todos de espaldas a los estudiantes. Advierte que, en ese caso, los alumnos pueden dejar la materia, la carrera o desmotivarse y abandonar los estudios.</w:t>
      </w:r>
    </w:p>
    <w:p>
      <w:r>
        <w:t>La pirámide invertida. Frente a ese esquema, presenta un nuevo paradigma: la pirámide invertida. En esa versión, los rangos superiores están al servicio de los inferiores y todos trabajan al servicio del cliente. Trasladado al ámbito educativo, sostiene que las autoridades deben estar al servicio del cuerpo docente y que todos deben estar, en conjunto, al servicio de los estudiantes. Según su planteo, así el estudiante se sentirá acompañado y sabrá que tiene a quién recurrir si necesita algo.</w:t>
      </w:r>
    </w:p>
    <w:p>
      <w:r>
        <w:t>Quieran, sepan y puedan. El orador retoma a Bernardo Bárcena y su libro El liderazgo de Francisco para mencionar tres acciones vinculadas con el liderazgo servicial: que los estudiantes quieran, sepan y puedan. Explica que “quieran” significa trabajar con entusiasmo y motivación, y pide a los docentes usar su experiencia, sus logros personales y su creatividad para transmitir ese impulso. “Sepan” implica compartir toda la información posible, no solo de la materia, sino también noticias, novedades, videos, contactos útiles, becas o pasantías que puedan mejorar la situación del estudiante.</w:t>
      </w:r>
    </w:p>
    <w:p>
      <w:r>
        <w:t>Dar recursos para que puedan. La tercera acción es que los estudiantes “puedan”, es decir, que tengan los recursos necesarios para realizar sus tareas. En ese punto, sostiene que el docente debe poner a disposición del alumno las herramientas que tenga o que pueda conseguir. Menciona como ejemplos una computadora, un aula especial para estudiar, un pizarrón o una biblioteca de la especialidad. También propone preguntar a los estudiantes qué necesitan para lograr sus objetivos de la mejor manera. Cierra esta idea recordando “todo lo que tenemos los docentes a nuestra disposición para liderar nuestros cursos”.</w:t>
      </w:r>
    </w:p>
    <w:p>
      <w:r>
        <w:t>La innovación como motor. Otra característica que destaca es la innovación. Dice que, como alumno, se motiva mucho cuando ve innovación en las prácticas docentes. Pone como ejemplo aprender a manejar una nueva herramienta, una aplicación o un software, porque esas habilidades no solo sirven para la materia, sino que se llevan al futuro. También señala que una herramienta muy poderosa de la innovación es sugerir a los alumnos que participen en actividades de investigación, con el tiempo que puedan. Cuenta que él comenzó como investigador en 2011 y que eso lo motivó muchísimo a seguir estudiando y a recibirse.</w:t>
      </w:r>
    </w:p>
    <w:p>
      <w:r>
        <w:t>Un liderazgo que no se agota en el contenido. A lo largo de la charla, el liderazgo docente aparece ligado menos a la autoridad formal que a la capacidad de acompañar, motivar, compartir información y habilitar recursos. El orador insiste en que el docente puede influir más allá del contenido de su materia si asume una posición servicial y atenta a las necesidades reales de sus estudiantes. La intervención queda abierta en ese punto, sin que conste en la transcripción un cierre final completo.</w:t>
      </w:r>
    </w:p>
    <w:p>
      <w:pPr>
        <w:pStyle w:val="Heading2"/>
      </w:pPr>
      <w:r>
        <w:t>Citas destacadas</w:t>
      </w:r>
    </w:p>
    <w:p>
      <w:pPr>
        <w:pStyle w:val="ListBullet"/>
      </w:pPr>
      <w:r>
        <w:t>“Ser jefe no implica ser líder, sino en cualquier ámbito, incluso en nuestras propias vidas.”</w:t>
      </w:r>
    </w:p>
    <w:p>
      <w:pPr>
        <w:pStyle w:val="ListBullet"/>
      </w:pPr>
      <w:r>
        <w:t>“Ser docente tampoco.”</w:t>
      </w:r>
    </w:p>
    <w:p>
      <w:pPr>
        <w:pStyle w:val="ListBullet"/>
      </w:pPr>
      <w:r>
        <w:t>“Copien todo que voy a borrar.”</w:t>
      </w:r>
    </w:p>
    <w:p>
      <w:pPr>
        <w:pStyle w:val="ListBullet"/>
      </w:pPr>
      <w:r>
        <w:t>“La punta del iceberg.”</w:t>
      </w:r>
    </w:p>
    <w:p>
      <w:pPr>
        <w:pStyle w:val="ListBullet"/>
      </w:pPr>
      <w:r>
        <w:t>“Quieran, sepan y puedan.”</w:t>
      </w:r>
    </w:p>
    <w:p>
      <w:pPr>
        <w:pStyle w:val="ListBullet"/>
      </w:pPr>
      <w:r>
        <w:t>“Pirámide invertida.”</w:t>
      </w:r>
    </w:p>
    <w:p>
      <w:pPr>
        <w:pStyle w:val="Heading2"/>
      </w:pPr>
      <w:r>
        <w:t>Acciones o recomendaciones</w:t>
      </w:r>
    </w:p>
    <w:p>
      <w:pPr>
        <w:pStyle w:val="ListBullet"/>
      </w:pPr>
      <w:r>
        <w:t>No consta en la transcripción como recomendación formulada de manera cerrada; sí aparecen propuestas explícitas como conocer mejor a los estudiantes, centrarse en sus necesidades, compartir información, facilitar recursos, fomentar la motivación e impulsar la investigación.</w:t>
      </w:r>
    </w:p>
    <w:p>
      <w:pPr>
        <w:pStyle w:val="Heading2"/>
      </w:pPr>
      <w:r>
        <w:t>Preguntas abiertas</w:t>
      </w:r>
    </w:p>
    <w:p>
      <w:pPr>
        <w:pStyle w:val="ListBullet"/>
      </w:pPr>
      <w:r>
        <w:t>No consta en la transcripción.</w:t>
      </w:r>
    </w:p>
    <w:p>
      <w:pPr>
        <w:pStyle w:val="ListBullet"/>
      </w:pPr>
      <w:r>
        <w:t>No consta en la transcripción qué cierre o conclusión final dio el ponente a su intervención.</w:t>
      </w:r>
    </w:p>
    <w:p>
      <w:pPr>
        <w:pStyle w:val="ListBullet"/>
      </w:pPr>
      <w:r>
        <w:t>No consta en la transcripción si se desarrollaron ejemplos adicionales o casos concretos más allá de los mencionados.</w:t>
      </w:r>
    </w:p>
    <w:p>
      <w:pPr>
        <w:pStyle w:val="Heading2"/>
      </w:pPr>
      <w:r>
        <w:t>Conclusiones</w:t>
      </w:r>
    </w:p>
    <w:p>
      <w:r>
        <w:t>La ponencia sostiene que el liderazgo no es exclusivo de cargos jerárquicos y que el docente puede ejercerlo de manera decisiva en la nueva educación. Su propuesta gira en torno al liderazgo servicial, la centralidad del estudiante y la innovación como herramientas para motivar, acompañar y sostener la trayectoria académica.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