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Bienvenido, muchas gracias Marc, ¿qué tal?</w:t>
      </w:r>
    </w:p>
    <w:p>
      <w:r>
        <w:t>Lo primero, muy buenos días a todas y a todos, ¿no? Un placer veros una vez más todos juntos, que ahora nos pasa más de tanto en tanto, ¿no? Pero está muy bien.</w:t>
      </w:r>
    </w:p>
    <w:p>
      <w:r>
        <w:t>Agradecerte tu presencia y tu visión estratégica dentro del programa. Y quería comentar un poco, ahora que no nos escucha nadie, cómo está actualmente el entorno social en el que nos encontramos, de cambios muy profundos y de retos constantes, y saber un poco cuáles son los retos dentro de Fundación La Caixa en cuanto al entorno social.</w:t>
      </w:r>
    </w:p>
    <w:p>
      <w:r>
        <w:t>Bueno, yo creo que ahora con lo que hablaba Alexia también apuntaba ya algunos de estos retos y alguna de estas situaciones que se van dando, ¿no? Yo diría, y si lo vemos desde el plano más de nuestro país, que es al final donde estamos actuando, hay un primer eje que está muy relacionado con la exclusión y que desgraciadamente se va repitiendo, y yo creo que todos también somos conscientes de que pasan los años y seguimos estando con una situación, cuando lo miramos en comparación con el continente europeo, en donde tenemos mucha gente con muchos problemas, ¿no? Si empezamos por la pobreza, seguimos estando. Este año pasado, si visteis, teníamos como el mejor dato de los últimos años en situación de pobreza, que nos llevaba a que una de cada cuatro personas en España está en situación de pobreza. Había mejorado unas décimas. Había medios que anunciaban lo contentos que estaban, pero de algo que nos parece impresentable a nivel estatal. Si miramos la pobreza infantil, uno de cada tres, depende del lugar, incluso en grandes ciudades, muchas veces estamos en porcentajes superiores al 40% de familias con niños menores de 18 años en situación de pobreza. Y esto yo creo que son estadísticas que nos van alimentando esa dificultad que hay detrás, ¿no? Y que además se le suman toda esta parte de desigualdades, desigualdades que cada vez son más evidentes y que cada vez más la evolución que vamos teniendo nos da. Son desigualdades en el acceso a la educación, que es evidente que depende de donde estés no vas a tener esas mismas oportunidades que en otros lugares, desigualdades de género, desigualdades en general por origen, que también nos pasa, ¿no? Si le añadimos a este concepto de exclusión y de cómo se va dando, le añadimos también los cambios demográficos y que somos todos conscientes del primero, el del envejecimiento. El del envejecimiento nos sitúa con el concepto de cuidado en el centro y que además es muy próximo a nuestro programa, ¿no? Pero que cuando lo miramos en extensión nos da a todos muchísimas incógnitas de cómo puede ser esa atención en los próximos años, ¿no? Porque tampoco vemos que haya un movimiento decidido a ver cómo lo enfocamos con muchos otros que seguramente nos dan algunas incógnitas añadidas como puede ser si habrá suficiente dinero para pagar las pensiones de todos los que van a llegar en estos años y que seremos muchos, ¿no? Una gran mayoría. También lo mismo desde la parte de inmigración, desde la parte de que somos un país que necesita además de personas que vienen de fuera, pero que además esas migraciones se están produciendo y eso nos da una sociedad muchísimo más diversa y que necesitamos que sea diversa y que tiene que crecer sobre esa diversidad, pero que en cambio estamos viendo fenómenos de polarización que lo que hacen es llevar esto al otro extremo, ¿no? Cada vez más preocupante seguramente también porque cada vez cogen más a personas, a chicos y chicas muy jóvenes, ¿no? Que vemos algunas opiniones que hace unos años, yo creo que cuando empezamos el programa no hubiésemos dicho que veríamos seguramente, ¿no? Pero eso también se está dando, ¿no? Y si a todo esto le vas añadiendo al final los cambios y Alex estaba hablando de la inteligencia artificial o la tecnología como lo queráis ver, pero que te lleva a una velocidad del cambio muy grande a muchas incógnitas que hay detrás, a si esto funcionará de alguna manera sirviendo para paliar esas divergencias que hay, esas desigualdades o las va a incrementar. Y hablaba de esos siete grupos que controlan la tecnología, pues no sé si estamos muy cerca de que eso vaya a la igualdad o si vemos temas como el cambio climático que también están arrojando nuevas situaciones de vulnerabilidad social. Hay migraciones que ya son en este momento sólo por motivo de cambio climático o situaciones, vimos la de la Habana de Valencia de hace un año y pico, ¿no? Que no hubiésemos dicho tampoco nunca que iba a estar, ¿no? Yo creo que eso configura una situación, primero, de que cada vez más se concentran muchas cosas en personas que lo están pasando mal, ¿no? Y que eso nos da, y si miramos lo que se nos presenta también en las convocatorias de proyectos, situaciones en donde las vulnerabilidades se suman y cuando se suman eso acaba dejando situaciones de alta dificultad de intervención y que quizá cuando lo intentas ver desde qué manera eso se puede paliar, yo creo que pone en primer plano precisamente el trabajo que se hace desde las entidades del tercer sector. Yo creo que difícilmente puede haber una política que sin que haya un acompañamiento se ocupe de las personas que pasan por mayores dificultades y que están en una situación mayor de exclusión. Y si queremos pensar que la sociedad debe evolucionar hacia una situación de mayor igualdad, eso difícilmente podrá ser sin que sean las entidades del tercer sector que lo ataquen. No he visto ningún programa de la administración que realmente haga acompañamiento. Se soluciona todo, sí puede haber aportaciones económicas que cuanto mayores o más generales sean quizá es más fácil que se puedan estar aplicando, pero nunca acompañando. Y creo que ahí hay todo un papel para los próximos años, un papel en donde juega lo que propiamente las entidades van a hacer, un papel en donde también jugamos los que impulsamos proyectos, yo creo, a encontrar eso con Jordi Riera, que es el director científico que tenemos del programa que se aproba de infancia, él siempre habla de que lo que hablábamos de sociedad, el estado del bienestar, era un estado que seguramente no acabaremos de ver, pero que la aspiración debería de ser a la sociedad del bienestar, donde cada uno aportemos aquello que podamos para que la situación sea cada vez mejor y que además no deje a nadie atrás. Y que son conceptos que económicamente, en una economía que lo que busca es la competitividad, parece que eso no importe, pero que cada vez más yo creo que a la sociedad sí que le importa y que le debería importar más. Y pienso que ahí está el reto para estos próximos tiempos en ese ámbito social. Muy bien, Marc. Actualmente ahora en el 2026, digo por ese empuje que tiene Fundación La Caixa, preguntar un poco por la salud de Fundación La Caixa, cuál es la situación, cómo de saludable está la situación de Fundación para estos retos. Mira, yo creo que habremos visto, y en muchos de los encuentros que hemos ido teniendo, habremos visto precisamente esa evolución. El año 2008, que fue cuando empezamos con el programa, era el primer año que habíamos llegado a 500 millones de euros de presupuesto de la Fundación La Caixa, que era una parte de la caja de ahorros, de la caja de pensiones, caja de ahorros y pensiones, caja de pensiones para la vejez y de ahorros, que era la caja de toda la vida, y que se iba manteniendo en aquel momento con ese formato caja de ahorros, desde una actividad que cuando empezó en 1904 ya era un movimiento también de la sociedad civil para intentar atender a las situaciones de dificultad, primero de la clase trabajadora en general, porque era un momento conflictivo y luego era previo a la existencia de pensiones públicas, y que fue lo que empezó a promover esas pensiones, y que las cajas de ahorro lo que tenían sin tener accionistas era ese motivo de, con una actividad económica que intentábamos hacerla lo mejor posible, con una proximidad muy clara al cliente final, pero que también llevaba una intervención en lo más local, generábamos unos beneficios y de esos beneficios acabábamos pudiendo desarrollar programas, que en nuestro caso como esto, incluso la ley que había en aquel momento para las cajas de ahorros, lo que hacía era limitar el porcentaje de beneficios que se podía dedicar a la obra social, sobre todo para solidificar la entidad, para hacer una base más estable y que pudiese tener un mejor futuro. Cuando todo esto evoluciona con motivo de la crisis que empieza en el año 2008, toda la regulación que va saliendo, de la que además la CAISA nunca pasó, bueno, la CAISA de aquel momento tuvo que crear CaixaBank por obligación porque se requería que hubiese una licencia bancaria, lo primero que hicimos fue crear CaixaBank y el 100% era de la CAISA, luego salió otra regulación que decía que las cajas no podían seguir tampoco así y hicimos ese paso a Fundación Bancaria que además limitaba el porcentaje que podíamos tener en lo más tradicional que tenemos que es la acción como entidad financiera. La evolución después de todo esto lo que hizo fue eso, una separación de activos, desde hacía muchos años la CAISA había empezado también a hacer algo más que no tan solo la actividad directa de oficina cercana, sino que empezó con inversiones y inversiones que tenían, y esto nuestro presidente es el que siempre lo cuenta, cuando se decide empezar así, se decide empezar con aquello que la población necesitaba para su día a día. Por eso las inversiones que tenía la CAISA desde hace ya mucho eran en aguas, en gas, en las autopistas, en telefónica, en todo aquello que era necesario para el</w:t>
      </w:r>
    </w:p>
    <w:p>
      <w:r>
        <w:t>y que además, yo creo que lo miraba con los datos, son casi 180 hospitales, 180 residenciales, unos cientos no sé cuántos residencias. Es evidente que en todas partes. Y que seguro que ya hemos empezado a generar escuela con muchas cosas y que hay muchos lugares en donde ya se están empezando programas, en donde hay mucha parte ya mirada de cómo lo hemos podido estar enfocando. Entonces yo creo que podemos estar todos muy orgullosos, la parte de escuela, de cuidadores también nos está ayudando, el final de vida y soledad. Pienso que vamos teniendo muchos elementos y toda esta parte que ahora estamos de manera incipiente con la atención telemática, además con todo lo que tiene que tener de precauciones, pero que yo creo que seguro que nos van a acompañar. Y como decía Alex, seguro que va a ser un antes y un después, que habrá muchas cosas que bien empleadas pueden ser un principio para una mejor atención a todo el mundo en el futuro, que además con los volúmenes poblacionales y cómo vamos a tener en los próximos años, seguro que es necesario ese complemento. Efectivamente, yo creo que lo que nos da cuenta Alex también es que es un momento histórico, la mirada que en un futuro tendrán de este momento, esta situación en la que vivimos, y no perder de vista eso, las necesidades esenciales que ya cubrimos desde el programa y esa consolidación. Yo creo que hay una capacidad también aún de actuar éticamente con toda esta parte, y que muchas veces se habla de inteligencia artificial y a veces se confunde con tecnología, porque la tecnología ha ido evolucionando y ha ido evolucionando en una línea en donde la capacidad de proceso y la capacidad de enviar datos ha ido incrementándose exponencialmente. Entonces hay cosas que se pueden hacer ahora que antes no, que tampoco necesitan de una caja negra que nadie sepa por qué lo haces. Hay muchas cosas que con tiempo alguien las habría hecho, pero las hace con mucho menor tiempo y te permite tener una decisión muy al lado de lo que necesitas en aquel momento. Por tanto, yo creo que ahí hay espacio para que entre todos podamos hacer que esto evolucione de una manera ética y positiva para la población. Muy bien. Mark, un placer, muchas gracias por acompañar esta visión. Igualmente a vosotros y felicidades a todos. Gracias. Y si la utopía estuviera en el horizonte y si cuando me acercara ella de mí siempre se alejara y si a cada uno de mis pasos ella escapara de mis brazos ¿para qué servirá entonces la utopía? Pues la utopía servía para lo que siempre nos sirvió para juntos tú y yo no dejar nunca este caminar. Un segundo que va a comentar algo Mark. Digo, habéis visto este spot que lo hemos lanzado como homenaje a todos y a todas y a todas las entidades y a todos los profesionales. Coge una frase al final que dice aquello que lo imposible es sólo un poco más difícil que hacer las cosas difíciles. Esto es una frase que estaba en las notas de Francesc de Moragas, que era el fundador de la caja. Y fue de donde se cogió esa inspiración, luego salió esta línea de comunicación. Pero que si pensáis cuando empezamos con el programa no era muy distinto. Seguramente nadie esperaría que estuviésemos en todas las provincias de España y el volumen de lo que estamos atendiendo y diríamos, yo que sé, la legitimidad que tiene todo aquello que estamos haciendo. Lo que quiero decir es que si no nos atrevemos a hacerlo nunca hubiésemos llegado. Entonces que esto sirve como homenaje a todos y a todas, a todos los que estáis aquí y a los que estáis en streaming conectados. Muchísimas gracias a todos.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